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BBF" w:rsidRPr="00160689" w:rsidRDefault="002A230C" w:rsidP="00205E3D">
      <w:pPr>
        <w:rPr>
          <w:rFonts w:asciiTheme="minorHAnsi" w:hAnsiTheme="minorHAnsi" w:cstheme="minorHAnsi"/>
          <w:b/>
          <w:color w:val="000000" w:themeColor="text1"/>
        </w:rPr>
      </w:pPr>
      <w:r>
        <w:rPr>
          <w:rFonts w:asciiTheme="minorHAnsi" w:hAnsiTheme="minorHAnsi" w:cstheme="minorHAnsi"/>
          <w:b/>
          <w:color w:val="000000" w:themeColor="text1"/>
        </w:rPr>
        <w:t>The Harry Frank Guggenheim Foundation</w:t>
      </w:r>
      <w:r w:rsidR="00785756" w:rsidRPr="00160689">
        <w:rPr>
          <w:rFonts w:asciiTheme="minorHAnsi" w:hAnsiTheme="minorHAnsi" w:cstheme="minorHAnsi"/>
          <w:b/>
          <w:color w:val="000000" w:themeColor="text1"/>
        </w:rPr>
        <w:t xml:space="preserve"> </w:t>
      </w:r>
      <w:r w:rsidR="00690B7B">
        <w:rPr>
          <w:rFonts w:asciiTheme="minorHAnsi" w:hAnsiTheme="minorHAnsi" w:cstheme="minorHAnsi"/>
          <w:b/>
          <w:color w:val="000000" w:themeColor="text1"/>
        </w:rPr>
        <w:t>–</w:t>
      </w:r>
      <w:r w:rsidR="00785756" w:rsidRPr="00160689">
        <w:rPr>
          <w:rFonts w:asciiTheme="minorHAnsi" w:hAnsiTheme="minorHAnsi" w:cstheme="minorHAnsi"/>
          <w:b/>
          <w:color w:val="000000" w:themeColor="text1"/>
        </w:rPr>
        <w:t xml:space="preserve"> </w:t>
      </w:r>
      <w:r>
        <w:rPr>
          <w:rFonts w:asciiTheme="minorHAnsi" w:hAnsiTheme="minorHAnsi" w:cstheme="minorHAnsi"/>
          <w:b/>
          <w:color w:val="000000" w:themeColor="text1"/>
        </w:rPr>
        <w:t>Research Grant</w:t>
      </w:r>
    </w:p>
    <w:p w:rsidR="007D7BBF" w:rsidRPr="00160689" w:rsidRDefault="00310BAB" w:rsidP="009C06C6">
      <w:pPr>
        <w:rPr>
          <w:rFonts w:asciiTheme="minorHAnsi" w:hAnsiTheme="minorHAnsi" w:cstheme="minorHAnsi"/>
          <w:i/>
          <w:color w:val="000000" w:themeColor="text1"/>
        </w:rPr>
      </w:pPr>
      <w:r w:rsidRPr="00160689">
        <w:rPr>
          <w:rFonts w:asciiTheme="minorHAnsi" w:hAnsiTheme="minorHAnsi" w:cstheme="minorHAnsi"/>
          <w:i/>
          <w:color w:val="000000" w:themeColor="text1"/>
        </w:rPr>
        <w:t>Unrestricted</w:t>
      </w:r>
      <w:r w:rsidR="00205E3D" w:rsidRPr="00160689">
        <w:rPr>
          <w:rFonts w:asciiTheme="minorHAnsi" w:hAnsiTheme="minorHAnsi" w:cstheme="minorHAnsi"/>
          <w:i/>
          <w:color w:val="000000" w:themeColor="text1"/>
        </w:rPr>
        <w:t xml:space="preserve"> funding opportunity</w:t>
      </w:r>
    </w:p>
    <w:p w:rsidR="006B18F3" w:rsidRPr="00160689" w:rsidRDefault="006B18F3" w:rsidP="009C06C6">
      <w:pPr>
        <w:rPr>
          <w:rFonts w:asciiTheme="minorHAnsi" w:hAnsiTheme="minorHAnsi" w:cstheme="minorHAnsi"/>
          <w:color w:val="000000" w:themeColor="text1"/>
        </w:rPr>
      </w:pPr>
    </w:p>
    <w:p w:rsidR="00310BAB" w:rsidRPr="00160689" w:rsidRDefault="0063123B" w:rsidP="002F3E39">
      <w:pPr>
        <w:ind w:left="2880" w:hanging="2880"/>
        <w:rPr>
          <w:rFonts w:asciiTheme="minorHAnsi" w:hAnsiTheme="minorHAnsi" w:cstheme="minorHAnsi"/>
          <w:color w:val="000000" w:themeColor="text1"/>
        </w:rPr>
      </w:pPr>
      <w:r w:rsidRPr="00160689">
        <w:rPr>
          <w:rFonts w:asciiTheme="minorHAnsi" w:hAnsiTheme="minorHAnsi" w:cstheme="minorHAnsi"/>
          <w:b/>
          <w:color w:val="000000" w:themeColor="text1"/>
        </w:rPr>
        <w:t>Coordinator</w:t>
      </w:r>
      <w:r w:rsidR="007D7BBF" w:rsidRPr="00160689">
        <w:rPr>
          <w:rFonts w:asciiTheme="minorHAnsi" w:hAnsiTheme="minorHAnsi" w:cstheme="minorHAnsi"/>
          <w:b/>
          <w:color w:val="000000" w:themeColor="text1"/>
        </w:rPr>
        <w:t>:</w:t>
      </w:r>
      <w:r w:rsidR="00AD007D" w:rsidRPr="00160689">
        <w:rPr>
          <w:rFonts w:asciiTheme="minorHAnsi" w:hAnsiTheme="minorHAnsi" w:cstheme="minorHAnsi"/>
          <w:b/>
          <w:color w:val="000000" w:themeColor="text1"/>
        </w:rPr>
        <w:tab/>
      </w:r>
      <w:r w:rsidR="002A230C">
        <w:rPr>
          <w:rFonts w:asciiTheme="minorHAnsi" w:hAnsiTheme="minorHAnsi" w:cstheme="minorHAnsi"/>
          <w:color w:val="000000" w:themeColor="text1"/>
        </w:rPr>
        <w:t>Nicole Dancz</w:t>
      </w:r>
      <w:r w:rsidR="00310BAB" w:rsidRPr="00160689">
        <w:rPr>
          <w:rFonts w:asciiTheme="minorHAnsi" w:hAnsiTheme="minorHAnsi" w:cstheme="minorHAnsi"/>
          <w:color w:val="000000" w:themeColor="text1"/>
        </w:rPr>
        <w:t>,</w:t>
      </w:r>
      <w:r w:rsidR="002A230C">
        <w:rPr>
          <w:rFonts w:asciiTheme="minorHAnsi" w:hAnsiTheme="minorHAnsi" w:cstheme="minorHAnsi"/>
          <w:color w:val="000000" w:themeColor="text1"/>
        </w:rPr>
        <w:t xml:space="preserve"> Assistant</w:t>
      </w:r>
      <w:r w:rsidR="00310BAB" w:rsidRPr="00160689">
        <w:rPr>
          <w:rFonts w:asciiTheme="minorHAnsi" w:hAnsiTheme="minorHAnsi" w:cstheme="minorHAnsi"/>
          <w:color w:val="000000" w:themeColor="text1"/>
        </w:rPr>
        <w:t xml:space="preserve"> </w:t>
      </w:r>
      <w:r w:rsidR="002F3E39" w:rsidRPr="00160689">
        <w:rPr>
          <w:rFonts w:asciiTheme="minorHAnsi" w:hAnsiTheme="minorHAnsi" w:cstheme="minorHAnsi"/>
          <w:color w:val="000000" w:themeColor="text1"/>
        </w:rPr>
        <w:t xml:space="preserve">Director, </w:t>
      </w:r>
      <w:r w:rsidR="00310BAB" w:rsidRPr="00160689">
        <w:rPr>
          <w:rFonts w:asciiTheme="minorHAnsi" w:hAnsiTheme="minorHAnsi" w:cstheme="minorHAnsi"/>
          <w:color w:val="000000" w:themeColor="text1"/>
        </w:rPr>
        <w:t>Foundation Relations (</w:t>
      </w:r>
      <w:r w:rsidR="002A230C">
        <w:rPr>
          <w:rFonts w:asciiTheme="minorHAnsi" w:hAnsiTheme="minorHAnsi" w:cstheme="minorHAnsi"/>
          <w:color w:val="000000" w:themeColor="text1"/>
        </w:rPr>
        <w:t>Nicole.dancz</w:t>
      </w:r>
      <w:r w:rsidR="00310BAB" w:rsidRPr="00160689">
        <w:rPr>
          <w:color w:val="000000" w:themeColor="text1"/>
        </w:rPr>
        <w:t>@emory.edu)</w:t>
      </w:r>
    </w:p>
    <w:p w:rsidR="00C34E2F" w:rsidRDefault="007D7BBF" w:rsidP="00310BAB">
      <w:pPr>
        <w:ind w:left="2880" w:hanging="2880"/>
      </w:pPr>
      <w:r w:rsidRPr="004D11EB">
        <w:rPr>
          <w:rFonts w:asciiTheme="minorHAnsi" w:hAnsiTheme="minorHAnsi" w:cstheme="minorHAnsi"/>
          <w:b/>
        </w:rPr>
        <w:t>Website:</w:t>
      </w:r>
      <w:r w:rsidR="00AD007D" w:rsidRPr="004D11EB">
        <w:rPr>
          <w:rFonts w:asciiTheme="minorHAnsi" w:hAnsiTheme="minorHAnsi" w:cstheme="minorHAnsi"/>
        </w:rPr>
        <w:t xml:space="preserve"> </w:t>
      </w:r>
      <w:r w:rsidR="00123F0D">
        <w:rPr>
          <w:rFonts w:asciiTheme="minorHAnsi" w:hAnsiTheme="minorHAnsi" w:cstheme="minorHAnsi"/>
        </w:rPr>
        <w:tab/>
      </w:r>
      <w:hyperlink r:id="rId6" w:history="1">
        <w:r w:rsidR="002A230C">
          <w:rPr>
            <w:rStyle w:val="Hyperlink"/>
          </w:rPr>
          <w:t>https://www.hfg.org/rg/guidelines.htm</w:t>
        </w:r>
      </w:hyperlink>
    </w:p>
    <w:p w:rsidR="007B4803" w:rsidRPr="00160689" w:rsidRDefault="0063123B" w:rsidP="00310BAB">
      <w:pPr>
        <w:ind w:left="2880" w:hanging="2880"/>
        <w:rPr>
          <w:rFonts w:asciiTheme="minorHAnsi" w:hAnsiTheme="minorHAnsi" w:cstheme="minorHAnsi"/>
          <w:color w:val="000000" w:themeColor="text1"/>
        </w:rPr>
      </w:pPr>
      <w:r w:rsidRPr="00160689">
        <w:rPr>
          <w:rFonts w:asciiTheme="minorHAnsi" w:hAnsiTheme="minorHAnsi" w:cstheme="minorHAnsi"/>
          <w:b/>
          <w:color w:val="000000" w:themeColor="text1"/>
        </w:rPr>
        <w:t>S</w:t>
      </w:r>
      <w:r w:rsidR="007D7BBF" w:rsidRPr="00160689">
        <w:rPr>
          <w:rFonts w:asciiTheme="minorHAnsi" w:hAnsiTheme="minorHAnsi" w:cstheme="minorHAnsi"/>
          <w:b/>
          <w:color w:val="000000" w:themeColor="text1"/>
        </w:rPr>
        <w:t>ubmission Limitations:</w:t>
      </w:r>
      <w:r w:rsidR="00AD007D" w:rsidRPr="00160689">
        <w:rPr>
          <w:rFonts w:asciiTheme="minorHAnsi" w:hAnsiTheme="minorHAnsi" w:cstheme="minorHAnsi"/>
          <w:color w:val="000000" w:themeColor="text1"/>
        </w:rPr>
        <w:tab/>
      </w:r>
      <w:r w:rsidR="00F04400">
        <w:rPr>
          <w:rFonts w:asciiTheme="minorHAnsi" w:hAnsiTheme="minorHAnsi" w:cstheme="minorHAnsi"/>
        </w:rPr>
        <w:t>None</w:t>
      </w:r>
      <w:r w:rsidR="0095313A">
        <w:rPr>
          <w:rFonts w:asciiTheme="minorHAnsi" w:hAnsiTheme="minorHAnsi" w:cstheme="minorHAnsi"/>
        </w:rPr>
        <w:t xml:space="preserve"> </w:t>
      </w:r>
    </w:p>
    <w:p w:rsidR="002F3E39" w:rsidRDefault="00377FC4" w:rsidP="002F3E39">
      <w:pPr>
        <w:ind w:left="2880" w:hanging="2880"/>
        <w:rPr>
          <w:rFonts w:asciiTheme="minorHAnsi" w:hAnsiTheme="minorHAnsi" w:cstheme="minorHAnsi"/>
          <w:color w:val="000000" w:themeColor="text1"/>
        </w:rPr>
      </w:pPr>
      <w:r>
        <w:rPr>
          <w:rFonts w:asciiTheme="minorHAnsi" w:hAnsiTheme="minorHAnsi" w:cstheme="minorHAnsi"/>
          <w:b/>
          <w:color w:val="000000" w:themeColor="text1"/>
        </w:rPr>
        <w:t>Application</w:t>
      </w:r>
      <w:r w:rsidR="00E732A6">
        <w:rPr>
          <w:rFonts w:asciiTheme="minorHAnsi" w:hAnsiTheme="minorHAnsi" w:cstheme="minorHAnsi"/>
          <w:b/>
          <w:color w:val="000000" w:themeColor="text1"/>
        </w:rPr>
        <w:t xml:space="preserve"> </w:t>
      </w:r>
      <w:r w:rsidR="00AD007D" w:rsidRPr="00160689">
        <w:rPr>
          <w:rFonts w:asciiTheme="minorHAnsi" w:hAnsiTheme="minorHAnsi" w:cstheme="minorHAnsi"/>
          <w:b/>
          <w:color w:val="000000" w:themeColor="text1"/>
        </w:rPr>
        <w:t>Deadline:</w:t>
      </w:r>
      <w:r w:rsidR="002F3E39" w:rsidRPr="00160689">
        <w:rPr>
          <w:rFonts w:asciiTheme="minorHAnsi" w:hAnsiTheme="minorHAnsi" w:cstheme="minorHAnsi"/>
          <w:color w:val="000000" w:themeColor="text1"/>
        </w:rPr>
        <w:tab/>
      </w:r>
      <w:r w:rsidR="00051990">
        <w:rPr>
          <w:rFonts w:asciiTheme="minorHAnsi" w:hAnsiTheme="minorHAnsi" w:cstheme="minorHAnsi"/>
          <w:b/>
          <w:color w:val="000000" w:themeColor="text1"/>
          <w:highlight w:val="yellow"/>
          <w:u w:val="single"/>
        </w:rPr>
        <w:t>August</w:t>
      </w:r>
      <w:r w:rsidR="00536A27">
        <w:rPr>
          <w:rFonts w:asciiTheme="minorHAnsi" w:hAnsiTheme="minorHAnsi" w:cstheme="minorHAnsi"/>
          <w:b/>
          <w:color w:val="000000" w:themeColor="text1"/>
          <w:highlight w:val="yellow"/>
          <w:u w:val="single"/>
        </w:rPr>
        <w:t xml:space="preserve"> 1</w:t>
      </w:r>
      <w:r w:rsidR="00690B7B">
        <w:rPr>
          <w:rFonts w:asciiTheme="minorHAnsi" w:hAnsiTheme="minorHAnsi" w:cstheme="minorHAnsi"/>
          <w:b/>
          <w:color w:val="000000" w:themeColor="text1"/>
          <w:highlight w:val="yellow"/>
          <w:u w:val="single"/>
        </w:rPr>
        <w:t>, 2020</w:t>
      </w:r>
      <w:r w:rsidR="00E47CEE">
        <w:rPr>
          <w:rFonts w:asciiTheme="minorHAnsi" w:hAnsiTheme="minorHAnsi" w:cstheme="minorHAnsi"/>
          <w:b/>
          <w:color w:val="000000" w:themeColor="text1"/>
          <w:highlight w:val="yellow"/>
          <w:u w:val="single"/>
        </w:rPr>
        <w:t xml:space="preserve"> at 12:00</w:t>
      </w:r>
      <w:r w:rsidR="00F04400">
        <w:rPr>
          <w:rFonts w:asciiTheme="minorHAnsi" w:hAnsiTheme="minorHAnsi" w:cstheme="minorHAnsi"/>
          <w:b/>
          <w:color w:val="000000" w:themeColor="text1"/>
          <w:highlight w:val="yellow"/>
          <w:u w:val="single"/>
        </w:rPr>
        <w:t xml:space="preserve"> </w:t>
      </w:r>
      <w:r w:rsidR="00E47CEE">
        <w:rPr>
          <w:rFonts w:asciiTheme="minorHAnsi" w:hAnsiTheme="minorHAnsi" w:cstheme="minorHAnsi"/>
          <w:b/>
          <w:color w:val="000000" w:themeColor="text1"/>
          <w:highlight w:val="yellow"/>
          <w:u w:val="single"/>
        </w:rPr>
        <w:t>a</w:t>
      </w:r>
      <w:bookmarkStart w:id="0" w:name="_GoBack"/>
      <w:bookmarkEnd w:id="0"/>
      <w:r w:rsidR="00F04400">
        <w:rPr>
          <w:rFonts w:asciiTheme="minorHAnsi" w:hAnsiTheme="minorHAnsi" w:cstheme="minorHAnsi"/>
          <w:b/>
          <w:color w:val="000000" w:themeColor="text1"/>
          <w:highlight w:val="yellow"/>
          <w:u w:val="single"/>
        </w:rPr>
        <w:t>.m. (E</w:t>
      </w:r>
      <w:r w:rsidR="00AE79AF">
        <w:rPr>
          <w:rFonts w:asciiTheme="minorHAnsi" w:hAnsiTheme="minorHAnsi" w:cstheme="minorHAnsi"/>
          <w:b/>
          <w:color w:val="000000" w:themeColor="text1"/>
          <w:highlight w:val="yellow"/>
          <w:u w:val="single"/>
        </w:rPr>
        <w:t>ST</w:t>
      </w:r>
      <w:r w:rsidR="003E4B46">
        <w:rPr>
          <w:rFonts w:asciiTheme="minorHAnsi" w:hAnsiTheme="minorHAnsi" w:cstheme="minorHAnsi"/>
          <w:b/>
          <w:color w:val="000000" w:themeColor="text1"/>
          <w:highlight w:val="yellow"/>
          <w:u w:val="single"/>
        </w:rPr>
        <w:t>)</w:t>
      </w:r>
      <w:r w:rsidR="006D048F" w:rsidRPr="00160689">
        <w:rPr>
          <w:rFonts w:asciiTheme="minorHAnsi" w:hAnsiTheme="minorHAnsi" w:cstheme="minorHAnsi"/>
          <w:b/>
          <w:color w:val="000000" w:themeColor="text1"/>
          <w:highlight w:val="yellow"/>
          <w:u w:val="single"/>
        </w:rPr>
        <w:t xml:space="preserve"> </w:t>
      </w:r>
      <w:r w:rsidR="00504B30" w:rsidRPr="00160689">
        <w:rPr>
          <w:rFonts w:asciiTheme="minorHAnsi" w:hAnsiTheme="minorHAnsi" w:cstheme="minorHAnsi"/>
          <w:color w:val="000000" w:themeColor="text1"/>
        </w:rPr>
        <w:t xml:space="preserve"> </w:t>
      </w:r>
    </w:p>
    <w:p w:rsidR="0095313A" w:rsidRPr="00160689" w:rsidRDefault="0095313A" w:rsidP="0095313A">
      <w:pPr>
        <w:ind w:left="2880" w:hanging="2880"/>
        <w:jc w:val="center"/>
        <w:rPr>
          <w:rFonts w:asciiTheme="minorHAnsi" w:hAnsiTheme="minorHAnsi" w:cstheme="minorHAnsi"/>
          <w:color w:val="000000" w:themeColor="text1"/>
        </w:rPr>
      </w:pPr>
      <w:r w:rsidRPr="00832440">
        <w:rPr>
          <w:rFonts w:asciiTheme="minorHAnsi" w:hAnsiTheme="minorHAnsi" w:cstheme="minorHAnsi"/>
          <w:i/>
          <w:iCs/>
          <w:u w:val="single"/>
        </w:rPr>
        <w:t xml:space="preserve">Please contact your RAS unit *and* </w:t>
      </w:r>
      <w:r w:rsidR="002A230C">
        <w:rPr>
          <w:rFonts w:asciiTheme="minorHAnsi" w:hAnsiTheme="minorHAnsi" w:cstheme="minorHAnsi"/>
          <w:i/>
          <w:iCs/>
          <w:u w:val="single"/>
        </w:rPr>
        <w:t>Nicole Dancz</w:t>
      </w:r>
      <w:r w:rsidRPr="00832440">
        <w:rPr>
          <w:rFonts w:asciiTheme="minorHAnsi" w:hAnsiTheme="minorHAnsi" w:cstheme="minorHAnsi"/>
          <w:i/>
          <w:iCs/>
          <w:u w:val="single"/>
        </w:rPr>
        <w:t xml:space="preserve"> to inform them of your intent to submit</w:t>
      </w:r>
    </w:p>
    <w:p w:rsidR="00FA011F" w:rsidRPr="00B25ACA" w:rsidRDefault="00FA011F" w:rsidP="00C41243">
      <w:pPr>
        <w:rPr>
          <w:color w:val="000000" w:themeColor="text1"/>
        </w:rPr>
      </w:pPr>
    </w:p>
    <w:p w:rsidR="000B6EE0" w:rsidRDefault="002A230C" w:rsidP="000B6EE0">
      <w:pPr>
        <w:shd w:val="clear" w:color="auto" w:fill="FFFFFF"/>
        <w:spacing w:after="360"/>
        <w:textAlignment w:val="baseline"/>
        <w:rPr>
          <w:color w:val="000000" w:themeColor="text1"/>
        </w:rPr>
      </w:pPr>
      <w:r>
        <w:rPr>
          <w:color w:val="000000" w:themeColor="text1"/>
        </w:rPr>
        <w:t xml:space="preserve">The Harry Frank Guggenheim Foundation sponsors scholarly research on problems of violence, aggression, and dominance. The Foundation provides both research grants to established scholars and dissertation fellowships to graduate students during the dissertation-writing year. </w:t>
      </w:r>
    </w:p>
    <w:p w:rsidR="00A34ABE" w:rsidRPr="00A34ABE" w:rsidRDefault="00A34ABE" w:rsidP="000B6EE0">
      <w:pPr>
        <w:shd w:val="clear" w:color="auto" w:fill="FFFFFF"/>
        <w:spacing w:after="360"/>
        <w:textAlignment w:val="baseline"/>
        <w:rPr>
          <w:color w:val="000000" w:themeColor="text1"/>
        </w:rPr>
      </w:pPr>
      <w:r w:rsidRPr="00A34ABE">
        <w:rPr>
          <w:color w:val="000000" w:themeColor="text1"/>
        </w:rPr>
        <w:t>The foundation welcomes proposals from any of the natural and social sciences and the humanities that promise to increase understanding of the causes, manifestations, and control of violence and aggression. Highest priority is given to research that can increase understanding and amelioration of urgent problems of violence and aggression in the modern world. Questions that interest the foundation concern violence and aggression in relation to social change, intergroup conflict, war, terrorism, crime, and family relationships, among other subjects. Research with no relevance to understanding human problems will not be supported, nor will proposals to investigate urgent social problems where the foundation cannot be assured that useful, sound research can be done. Priority will also be given to areas and methodologies not receiving adequate attention and support from other funding sources</w:t>
      </w:r>
    </w:p>
    <w:p w:rsidR="00C60636" w:rsidRPr="00A34ABE" w:rsidRDefault="000B6EE0" w:rsidP="00C60636">
      <w:pPr>
        <w:shd w:val="clear" w:color="auto" w:fill="FFFFFF"/>
        <w:spacing w:after="360"/>
        <w:textAlignment w:val="baseline"/>
        <w:rPr>
          <w:rFonts w:asciiTheme="minorHAnsi" w:hAnsiTheme="minorHAnsi" w:cstheme="minorHAnsi"/>
          <w:color w:val="000000"/>
          <w:shd w:val="clear" w:color="auto" w:fill="FFFFFF"/>
        </w:rPr>
      </w:pPr>
      <w:r w:rsidRPr="00A34ABE">
        <w:rPr>
          <w:rFonts w:asciiTheme="minorHAnsi" w:hAnsiTheme="minorHAnsi" w:cstheme="minorHAnsi"/>
          <w:b/>
          <w:color w:val="000000" w:themeColor="text1"/>
        </w:rPr>
        <w:t xml:space="preserve">Eligibility: </w:t>
      </w:r>
      <w:r w:rsidR="00C60636" w:rsidRPr="00A34ABE">
        <w:rPr>
          <w:rFonts w:asciiTheme="minorHAnsi" w:hAnsiTheme="minorHAnsi" w:cstheme="minorHAnsi"/>
          <w:bCs/>
          <w:color w:val="000000"/>
          <w:shd w:val="clear" w:color="auto" w:fill="FFFFFF"/>
        </w:rPr>
        <w:t>Applicants for a research grant may be citizens of any country</w:t>
      </w:r>
      <w:r w:rsidR="00C60636" w:rsidRPr="00A34ABE">
        <w:rPr>
          <w:rFonts w:asciiTheme="minorHAnsi" w:hAnsiTheme="minorHAnsi" w:cstheme="minorHAnsi"/>
          <w:b/>
          <w:bCs/>
          <w:color w:val="000000"/>
          <w:shd w:val="clear" w:color="auto" w:fill="FFFFFF"/>
        </w:rPr>
        <w:t>. </w:t>
      </w:r>
      <w:r w:rsidR="00C60636" w:rsidRPr="00A34ABE">
        <w:rPr>
          <w:rFonts w:asciiTheme="minorHAnsi" w:hAnsiTheme="minorHAnsi" w:cstheme="minorHAnsi"/>
          <w:color w:val="000000"/>
          <w:shd w:val="clear" w:color="auto" w:fill="FFFFFF"/>
        </w:rPr>
        <w:t>While almost all recipients of our research grant possess a Ph.D., M.D., or equivalent degree, there are no formal degree requirements for the grant. The grant, however, may not be used to support research undertaken as part of the requirements for a graduate degree. Applicants need not be affiliated with an institution of higher learning, although most are college or university professo</w:t>
      </w:r>
      <w:r w:rsidR="00C3324A" w:rsidRPr="00A34ABE">
        <w:rPr>
          <w:rFonts w:asciiTheme="minorHAnsi" w:hAnsiTheme="minorHAnsi" w:cstheme="minorHAnsi"/>
          <w:color w:val="000000"/>
          <w:shd w:val="clear" w:color="auto" w:fill="FFFFFF"/>
        </w:rPr>
        <w:t>rs.</w:t>
      </w:r>
    </w:p>
    <w:p w:rsidR="000B6EE0" w:rsidRPr="00A34ABE" w:rsidRDefault="000B6EE0" w:rsidP="00C60636">
      <w:pPr>
        <w:shd w:val="clear" w:color="auto" w:fill="FFFFFF"/>
        <w:spacing w:after="360"/>
        <w:textAlignment w:val="baseline"/>
        <w:rPr>
          <w:rFonts w:asciiTheme="minorHAnsi" w:hAnsiTheme="minorHAnsi" w:cstheme="minorHAnsi"/>
          <w:color w:val="784493"/>
          <w:shd w:val="clear" w:color="auto" w:fill="FFFFFF"/>
        </w:rPr>
      </w:pPr>
      <w:r w:rsidRPr="00A34ABE">
        <w:rPr>
          <w:rFonts w:asciiTheme="minorHAnsi" w:hAnsiTheme="minorHAnsi" w:cstheme="minorHAnsi"/>
          <w:b/>
          <w:color w:val="000000" w:themeColor="text1"/>
        </w:rPr>
        <w:t>Selection Criteria:</w:t>
      </w:r>
      <w:r w:rsidR="00377FC4" w:rsidRPr="00A34ABE">
        <w:rPr>
          <w:rFonts w:asciiTheme="minorHAnsi" w:hAnsiTheme="minorHAnsi" w:cstheme="minorHAnsi"/>
          <w:b/>
          <w:color w:val="000000" w:themeColor="text1"/>
        </w:rPr>
        <w:t xml:space="preserve"> </w:t>
      </w:r>
      <w:r w:rsidRPr="00A34ABE">
        <w:rPr>
          <w:rFonts w:asciiTheme="minorHAnsi" w:hAnsiTheme="minorHAnsi" w:cstheme="minorHAnsi"/>
          <w:color w:val="000000" w:themeColor="text1"/>
          <w:shd w:val="clear" w:color="auto" w:fill="FFFFFF"/>
        </w:rPr>
        <w:t>Selection is based on applicants’ potential to become influential researchers, as well as their plans to expand their expertise in new and significant ways. The application should make a cohesive argument for how the applicant will expand his or her expertise. The research plan should evolve in conjunction with the development of new expertise, and the mentoring plan should describe how the proposed mentors will support applicants in acquiring that expertise.</w:t>
      </w:r>
    </w:p>
    <w:p w:rsidR="000B6EE0" w:rsidRPr="00A34ABE" w:rsidRDefault="000B6EE0" w:rsidP="000B6EE0">
      <w:pPr>
        <w:ind w:left="1440" w:hanging="1440"/>
        <w:rPr>
          <w:rFonts w:asciiTheme="minorHAnsi" w:hAnsiTheme="minorHAnsi" w:cstheme="minorHAnsi"/>
        </w:rPr>
      </w:pPr>
      <w:r w:rsidRPr="00A34ABE">
        <w:rPr>
          <w:rFonts w:asciiTheme="minorHAnsi" w:hAnsiTheme="minorHAnsi" w:cstheme="minorHAnsi"/>
          <w:b/>
        </w:rPr>
        <w:t xml:space="preserve">Awards: </w:t>
      </w:r>
      <w:r w:rsidRPr="00A34ABE">
        <w:rPr>
          <w:rFonts w:asciiTheme="minorHAnsi" w:hAnsiTheme="minorHAnsi" w:cstheme="minorHAnsi"/>
          <w:b/>
        </w:rPr>
        <w:tab/>
      </w:r>
      <w:r w:rsidR="002A230C" w:rsidRPr="00A34ABE">
        <w:rPr>
          <w:rFonts w:asciiTheme="minorHAnsi" w:hAnsiTheme="minorHAnsi" w:cstheme="minorHAnsi"/>
          <w:color w:val="000000"/>
          <w:shd w:val="clear" w:color="auto" w:fill="FFFFFF"/>
        </w:rPr>
        <w:t>Most awards fall within the range of $15,000 to $40,000 per year for periods of one or two years.</w:t>
      </w:r>
    </w:p>
    <w:p w:rsidR="000B6EE0" w:rsidRPr="00A34ABE" w:rsidRDefault="000B6EE0" w:rsidP="00A13179">
      <w:pPr>
        <w:rPr>
          <w:rFonts w:asciiTheme="minorHAnsi" w:hAnsiTheme="minorHAnsi" w:cstheme="minorHAnsi"/>
          <w:b/>
        </w:rPr>
      </w:pPr>
    </w:p>
    <w:p w:rsidR="00AD7DFF" w:rsidRPr="00A34ABE" w:rsidRDefault="00377FC4" w:rsidP="00A13179">
      <w:pPr>
        <w:rPr>
          <w:rFonts w:asciiTheme="minorHAnsi" w:hAnsiTheme="minorHAnsi" w:cstheme="minorHAnsi"/>
          <w:color w:val="000000" w:themeColor="text1"/>
        </w:rPr>
      </w:pPr>
      <w:r w:rsidRPr="00A34ABE">
        <w:rPr>
          <w:rFonts w:asciiTheme="minorHAnsi" w:hAnsiTheme="minorHAnsi" w:cstheme="minorHAnsi"/>
          <w:b/>
        </w:rPr>
        <w:t>Application Process</w:t>
      </w:r>
      <w:r w:rsidR="00C2544D" w:rsidRPr="00A34ABE">
        <w:rPr>
          <w:rFonts w:asciiTheme="minorHAnsi" w:hAnsiTheme="minorHAnsi" w:cstheme="minorHAnsi"/>
        </w:rPr>
        <w:t>:</w:t>
      </w:r>
      <w:r w:rsidR="00AD7DFF" w:rsidRPr="00A34ABE">
        <w:rPr>
          <w:rFonts w:asciiTheme="minorHAnsi" w:hAnsiTheme="minorHAnsi" w:cstheme="minorHAnsi"/>
        </w:rPr>
        <w:t xml:space="preserve"> </w:t>
      </w:r>
      <w:r w:rsidR="00877202">
        <w:t xml:space="preserve">Applications are submitted online. The application link can be found on our web site, </w:t>
      </w:r>
      <w:hyperlink r:id="rId7" w:history="1">
        <w:r w:rsidR="000364B4" w:rsidRPr="00C87359">
          <w:rPr>
            <w:rStyle w:val="Hyperlink"/>
          </w:rPr>
          <w:t>www.hfg.org</w:t>
        </w:r>
      </w:hyperlink>
      <w:r w:rsidR="000364B4">
        <w:t xml:space="preserve">. </w:t>
      </w:r>
      <w:r w:rsidR="00877202">
        <w:t xml:space="preserve">The direct address is </w:t>
      </w:r>
      <w:hyperlink r:id="rId8" w:history="1">
        <w:r w:rsidR="00877202" w:rsidRPr="00C87359">
          <w:rPr>
            <w:rStyle w:val="Hyperlink"/>
          </w:rPr>
          <w:t>https://www.grantinterface.com/hfg/Common/LogOn.aspx</w:t>
        </w:r>
      </w:hyperlink>
      <w:r w:rsidR="00877202">
        <w:t>.</w:t>
      </w:r>
      <w:r w:rsidR="00877202">
        <w:t xml:space="preserve"> </w:t>
      </w:r>
    </w:p>
    <w:p w:rsidR="00AD7DFF" w:rsidRPr="0084418A" w:rsidRDefault="00AD7DFF" w:rsidP="00A13179">
      <w:pPr>
        <w:rPr>
          <w:rFonts w:asciiTheme="minorHAnsi" w:hAnsiTheme="minorHAnsi" w:cstheme="minorHAnsi"/>
          <w:color w:val="000000" w:themeColor="text1"/>
        </w:rPr>
      </w:pPr>
    </w:p>
    <w:p w:rsidR="005E56FD" w:rsidRDefault="005E56FD" w:rsidP="00A13179">
      <w:r w:rsidRPr="00832440">
        <w:rPr>
          <w:rFonts w:asciiTheme="minorHAnsi" w:eastAsia="Times New Roman" w:hAnsiTheme="minorHAnsi" w:cstheme="minorHAnsi"/>
        </w:rPr>
        <w:t xml:space="preserve">For more information about these opportunities, please see: </w:t>
      </w:r>
      <w:hyperlink r:id="rId9" w:history="1">
        <w:r w:rsidR="000364B4">
          <w:rPr>
            <w:rStyle w:val="Hyperlink"/>
          </w:rPr>
          <w:t>https://www.hfg.org/</w:t>
        </w:r>
      </w:hyperlink>
      <w:r w:rsidRPr="00832440">
        <w:rPr>
          <w:rFonts w:asciiTheme="minorHAnsi" w:hAnsiTheme="minorHAnsi" w:cstheme="minorHAnsi"/>
        </w:rPr>
        <w:t>.</w:t>
      </w:r>
    </w:p>
    <w:sectPr w:rsidR="005E56FD" w:rsidSect="005358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7561"/>
    <w:multiLevelType w:val="hybridMultilevel"/>
    <w:tmpl w:val="A3D49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82775E"/>
    <w:multiLevelType w:val="multilevel"/>
    <w:tmpl w:val="41B8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46AE4"/>
    <w:multiLevelType w:val="hybridMultilevel"/>
    <w:tmpl w:val="ECC28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C2CC8"/>
    <w:multiLevelType w:val="hybridMultilevel"/>
    <w:tmpl w:val="56243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A0BBB"/>
    <w:multiLevelType w:val="hybridMultilevel"/>
    <w:tmpl w:val="89FAB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D3577"/>
    <w:multiLevelType w:val="hybridMultilevel"/>
    <w:tmpl w:val="4392A9A8"/>
    <w:lvl w:ilvl="0" w:tplc="23B05F7A">
      <w:numFmt w:val="bullet"/>
      <w:lvlText w:val=""/>
      <w:lvlJc w:val="left"/>
      <w:pPr>
        <w:ind w:left="720" w:hanging="360"/>
      </w:pPr>
      <w:rPr>
        <w:rFonts w:asciiTheme="minorHAnsi" w:eastAsiaTheme="minorHAnsi" w:hAnsiTheme="minorHAns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F08DA"/>
    <w:multiLevelType w:val="hybridMultilevel"/>
    <w:tmpl w:val="6054C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5E3DC7"/>
    <w:multiLevelType w:val="hybridMultilevel"/>
    <w:tmpl w:val="3C0AA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C3F78"/>
    <w:multiLevelType w:val="hybridMultilevel"/>
    <w:tmpl w:val="43687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A0954"/>
    <w:multiLevelType w:val="hybridMultilevel"/>
    <w:tmpl w:val="3D346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29502E"/>
    <w:multiLevelType w:val="hybridMultilevel"/>
    <w:tmpl w:val="81089A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11" w15:restartNumberingAfterBreak="0">
    <w:nsid w:val="2E3F6B77"/>
    <w:multiLevelType w:val="multilevel"/>
    <w:tmpl w:val="22A8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636DB8"/>
    <w:multiLevelType w:val="hybridMultilevel"/>
    <w:tmpl w:val="A544A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A5B8B"/>
    <w:multiLevelType w:val="multilevel"/>
    <w:tmpl w:val="3976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D82E37"/>
    <w:multiLevelType w:val="hybridMultilevel"/>
    <w:tmpl w:val="7346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BE3C9D"/>
    <w:multiLevelType w:val="hybridMultilevel"/>
    <w:tmpl w:val="1B2E0038"/>
    <w:lvl w:ilvl="0" w:tplc="7FBCDF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125E80"/>
    <w:multiLevelType w:val="multilevel"/>
    <w:tmpl w:val="3536A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27290B"/>
    <w:multiLevelType w:val="hybridMultilevel"/>
    <w:tmpl w:val="9684A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10D19"/>
    <w:multiLevelType w:val="multilevel"/>
    <w:tmpl w:val="7AA21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396C54"/>
    <w:multiLevelType w:val="hybridMultilevel"/>
    <w:tmpl w:val="5F5CC8C8"/>
    <w:lvl w:ilvl="0" w:tplc="09FA318E">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C37762"/>
    <w:multiLevelType w:val="hybridMultilevel"/>
    <w:tmpl w:val="61DA5316"/>
    <w:lvl w:ilvl="0" w:tplc="7FBCDF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E7673E"/>
    <w:multiLevelType w:val="multilevel"/>
    <w:tmpl w:val="E488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F01C69"/>
    <w:multiLevelType w:val="hybridMultilevel"/>
    <w:tmpl w:val="A1CEF220"/>
    <w:lvl w:ilvl="0" w:tplc="7FBCDF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BE04F0"/>
    <w:multiLevelType w:val="hybridMultilevel"/>
    <w:tmpl w:val="2C4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3F58E5"/>
    <w:multiLevelType w:val="hybridMultilevel"/>
    <w:tmpl w:val="539A9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906C6E"/>
    <w:multiLevelType w:val="hybridMultilevel"/>
    <w:tmpl w:val="D8420C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E8A46CD"/>
    <w:multiLevelType w:val="hybridMultilevel"/>
    <w:tmpl w:val="F6420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0525B1"/>
    <w:multiLevelType w:val="hybridMultilevel"/>
    <w:tmpl w:val="57BE9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6"/>
  </w:num>
  <w:num w:numId="4">
    <w:abstractNumId w:val="12"/>
  </w:num>
  <w:num w:numId="5">
    <w:abstractNumId w:val="6"/>
  </w:num>
  <w:num w:numId="6">
    <w:abstractNumId w:val="13"/>
  </w:num>
  <w:num w:numId="7">
    <w:abstractNumId w:val="1"/>
  </w:num>
  <w:num w:numId="8">
    <w:abstractNumId w:val="14"/>
  </w:num>
  <w:num w:numId="9">
    <w:abstractNumId w:val="4"/>
  </w:num>
  <w:num w:numId="10">
    <w:abstractNumId w:val="7"/>
  </w:num>
  <w:num w:numId="11">
    <w:abstractNumId w:val="21"/>
  </w:num>
  <w:num w:numId="12">
    <w:abstractNumId w:val="11"/>
  </w:num>
  <w:num w:numId="13">
    <w:abstractNumId w:val="2"/>
  </w:num>
  <w:num w:numId="14">
    <w:abstractNumId w:val="17"/>
  </w:num>
  <w:num w:numId="15">
    <w:abstractNumId w:val="8"/>
  </w:num>
  <w:num w:numId="16">
    <w:abstractNumId w:val="5"/>
  </w:num>
  <w:num w:numId="17">
    <w:abstractNumId w:val="9"/>
  </w:num>
  <w:num w:numId="18">
    <w:abstractNumId w:val="25"/>
  </w:num>
  <w:num w:numId="19">
    <w:abstractNumId w:val="26"/>
  </w:num>
  <w:num w:numId="20">
    <w:abstractNumId w:val="20"/>
  </w:num>
  <w:num w:numId="21">
    <w:abstractNumId w:val="15"/>
  </w:num>
  <w:num w:numId="22">
    <w:abstractNumId w:val="22"/>
  </w:num>
  <w:num w:numId="23">
    <w:abstractNumId w:val="10"/>
  </w:num>
  <w:num w:numId="24">
    <w:abstractNumId w:val="19"/>
  </w:num>
  <w:num w:numId="25">
    <w:abstractNumId w:val="24"/>
  </w:num>
  <w:num w:numId="26">
    <w:abstractNumId w:val="3"/>
  </w:num>
  <w:num w:numId="27">
    <w:abstractNumId w:val="27"/>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BBF"/>
    <w:rsid w:val="0003471B"/>
    <w:rsid w:val="000364B4"/>
    <w:rsid w:val="00051990"/>
    <w:rsid w:val="000B6EE0"/>
    <w:rsid w:val="000E2CA4"/>
    <w:rsid w:val="000E78ED"/>
    <w:rsid w:val="000F5FCB"/>
    <w:rsid w:val="000F624C"/>
    <w:rsid w:val="001110D0"/>
    <w:rsid w:val="00123F0D"/>
    <w:rsid w:val="00127B11"/>
    <w:rsid w:val="00160689"/>
    <w:rsid w:val="0017404D"/>
    <w:rsid w:val="00180855"/>
    <w:rsid w:val="001A093E"/>
    <w:rsid w:val="001B7A4B"/>
    <w:rsid w:val="001C151B"/>
    <w:rsid w:val="0020501D"/>
    <w:rsid w:val="00205E3D"/>
    <w:rsid w:val="00261EFC"/>
    <w:rsid w:val="002752FD"/>
    <w:rsid w:val="0027616F"/>
    <w:rsid w:val="002A230C"/>
    <w:rsid w:val="002B3AF2"/>
    <w:rsid w:val="002C3821"/>
    <w:rsid w:val="002F3E39"/>
    <w:rsid w:val="00303196"/>
    <w:rsid w:val="00306DBC"/>
    <w:rsid w:val="00310BAB"/>
    <w:rsid w:val="003111A6"/>
    <w:rsid w:val="00341A6E"/>
    <w:rsid w:val="00377FC4"/>
    <w:rsid w:val="003B6CBA"/>
    <w:rsid w:val="003D0109"/>
    <w:rsid w:val="003E4B46"/>
    <w:rsid w:val="004233B6"/>
    <w:rsid w:val="0042791A"/>
    <w:rsid w:val="004510FB"/>
    <w:rsid w:val="00461056"/>
    <w:rsid w:val="00497191"/>
    <w:rsid w:val="004C0E96"/>
    <w:rsid w:val="004C51CE"/>
    <w:rsid w:val="004C6390"/>
    <w:rsid w:val="004D0C1E"/>
    <w:rsid w:val="004D11EB"/>
    <w:rsid w:val="004D3FC6"/>
    <w:rsid w:val="004F0757"/>
    <w:rsid w:val="005046EA"/>
    <w:rsid w:val="00504B30"/>
    <w:rsid w:val="005147F7"/>
    <w:rsid w:val="005358B3"/>
    <w:rsid w:val="00536A27"/>
    <w:rsid w:val="00541EED"/>
    <w:rsid w:val="00543288"/>
    <w:rsid w:val="00561EC6"/>
    <w:rsid w:val="00564E50"/>
    <w:rsid w:val="00571147"/>
    <w:rsid w:val="00575CE0"/>
    <w:rsid w:val="00586778"/>
    <w:rsid w:val="005A5382"/>
    <w:rsid w:val="005B702E"/>
    <w:rsid w:val="005E4B5F"/>
    <w:rsid w:val="005E56FD"/>
    <w:rsid w:val="005F2466"/>
    <w:rsid w:val="006167B1"/>
    <w:rsid w:val="00623B6E"/>
    <w:rsid w:val="0063123B"/>
    <w:rsid w:val="006867F1"/>
    <w:rsid w:val="00690B7B"/>
    <w:rsid w:val="00692C05"/>
    <w:rsid w:val="00693AFB"/>
    <w:rsid w:val="006B1572"/>
    <w:rsid w:val="006B18F3"/>
    <w:rsid w:val="006B6035"/>
    <w:rsid w:val="006D048F"/>
    <w:rsid w:val="00722EF9"/>
    <w:rsid w:val="007375D7"/>
    <w:rsid w:val="00783DE8"/>
    <w:rsid w:val="00785756"/>
    <w:rsid w:val="00790F50"/>
    <w:rsid w:val="007A0C8E"/>
    <w:rsid w:val="007A2461"/>
    <w:rsid w:val="007B4803"/>
    <w:rsid w:val="007D7BBF"/>
    <w:rsid w:val="00813515"/>
    <w:rsid w:val="0083240A"/>
    <w:rsid w:val="0084418A"/>
    <w:rsid w:val="008614DE"/>
    <w:rsid w:val="0087021A"/>
    <w:rsid w:val="00877202"/>
    <w:rsid w:val="00886956"/>
    <w:rsid w:val="008A5225"/>
    <w:rsid w:val="008B3E22"/>
    <w:rsid w:val="008D1C7B"/>
    <w:rsid w:val="008D5F44"/>
    <w:rsid w:val="00910575"/>
    <w:rsid w:val="0092141F"/>
    <w:rsid w:val="0095313A"/>
    <w:rsid w:val="00953A21"/>
    <w:rsid w:val="00976CD8"/>
    <w:rsid w:val="00982310"/>
    <w:rsid w:val="009C06C6"/>
    <w:rsid w:val="009F246D"/>
    <w:rsid w:val="00A036B0"/>
    <w:rsid w:val="00A13179"/>
    <w:rsid w:val="00A13AA5"/>
    <w:rsid w:val="00A34ABE"/>
    <w:rsid w:val="00A367A2"/>
    <w:rsid w:val="00AB54CF"/>
    <w:rsid w:val="00AD007D"/>
    <w:rsid w:val="00AD7DFF"/>
    <w:rsid w:val="00AE79AF"/>
    <w:rsid w:val="00AF017B"/>
    <w:rsid w:val="00AF1290"/>
    <w:rsid w:val="00AF4060"/>
    <w:rsid w:val="00AF6EFC"/>
    <w:rsid w:val="00B25ACA"/>
    <w:rsid w:val="00B3434B"/>
    <w:rsid w:val="00B64FE5"/>
    <w:rsid w:val="00B728B6"/>
    <w:rsid w:val="00BC49F2"/>
    <w:rsid w:val="00BF5EAD"/>
    <w:rsid w:val="00C2544D"/>
    <w:rsid w:val="00C3324A"/>
    <w:rsid w:val="00C34E2F"/>
    <w:rsid w:val="00C41243"/>
    <w:rsid w:val="00C60636"/>
    <w:rsid w:val="00C6408F"/>
    <w:rsid w:val="00C67F91"/>
    <w:rsid w:val="00C97F07"/>
    <w:rsid w:val="00CD09DC"/>
    <w:rsid w:val="00CE23EF"/>
    <w:rsid w:val="00CF1715"/>
    <w:rsid w:val="00CF4E66"/>
    <w:rsid w:val="00D26CA4"/>
    <w:rsid w:val="00D27BEC"/>
    <w:rsid w:val="00DE6CD3"/>
    <w:rsid w:val="00E26E52"/>
    <w:rsid w:val="00E417B3"/>
    <w:rsid w:val="00E47CEE"/>
    <w:rsid w:val="00E52EF8"/>
    <w:rsid w:val="00E62184"/>
    <w:rsid w:val="00E732A6"/>
    <w:rsid w:val="00EB0D4A"/>
    <w:rsid w:val="00EB303F"/>
    <w:rsid w:val="00ED19B9"/>
    <w:rsid w:val="00EE3604"/>
    <w:rsid w:val="00F04400"/>
    <w:rsid w:val="00F33FAB"/>
    <w:rsid w:val="00F45F67"/>
    <w:rsid w:val="00F52B78"/>
    <w:rsid w:val="00F76C11"/>
    <w:rsid w:val="00F948EB"/>
    <w:rsid w:val="00F954AB"/>
    <w:rsid w:val="00FA011F"/>
    <w:rsid w:val="00FE3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DA33A"/>
  <w15:chartTrackingRefBased/>
  <w15:docId w15:val="{CB6CDC0E-1087-44D4-8355-F70B480A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BBF"/>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7857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C06C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25AC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semiHidden/>
    <w:unhideWhenUsed/>
    <w:qFormat/>
    <w:rsid w:val="007D7BBF"/>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7D7BBF"/>
    <w:rPr>
      <w:rFonts w:ascii="Times New Roman" w:hAnsi="Times New Roman" w:cs="Times New Roman"/>
      <w:b/>
      <w:bCs/>
      <w:sz w:val="24"/>
      <w:szCs w:val="24"/>
    </w:rPr>
  </w:style>
  <w:style w:type="character" w:styleId="Hyperlink">
    <w:name w:val="Hyperlink"/>
    <w:basedOn w:val="DefaultParagraphFont"/>
    <w:uiPriority w:val="99"/>
    <w:unhideWhenUsed/>
    <w:rsid w:val="007D7BBF"/>
    <w:rPr>
      <w:color w:val="0563C1"/>
      <w:u w:val="single"/>
    </w:rPr>
  </w:style>
  <w:style w:type="paragraph" w:styleId="NormalWeb">
    <w:name w:val="Normal (Web)"/>
    <w:basedOn w:val="Normal"/>
    <w:uiPriority w:val="99"/>
    <w:semiHidden/>
    <w:unhideWhenUsed/>
    <w:rsid w:val="007D7BBF"/>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7D7BBF"/>
    <w:pPr>
      <w:ind w:left="720"/>
    </w:pPr>
  </w:style>
  <w:style w:type="character" w:styleId="Emphasis">
    <w:name w:val="Emphasis"/>
    <w:basedOn w:val="DefaultParagraphFont"/>
    <w:uiPriority w:val="20"/>
    <w:qFormat/>
    <w:rsid w:val="007D7BBF"/>
    <w:rPr>
      <w:i/>
      <w:iCs/>
    </w:rPr>
  </w:style>
  <w:style w:type="character" w:styleId="CommentReference">
    <w:name w:val="annotation reference"/>
    <w:basedOn w:val="DefaultParagraphFont"/>
    <w:uiPriority w:val="99"/>
    <w:semiHidden/>
    <w:unhideWhenUsed/>
    <w:rsid w:val="00F76C11"/>
    <w:rPr>
      <w:sz w:val="16"/>
      <w:szCs w:val="16"/>
    </w:rPr>
  </w:style>
  <w:style w:type="paragraph" w:styleId="CommentText">
    <w:name w:val="annotation text"/>
    <w:basedOn w:val="Normal"/>
    <w:link w:val="CommentTextChar"/>
    <w:uiPriority w:val="99"/>
    <w:semiHidden/>
    <w:unhideWhenUsed/>
    <w:rsid w:val="00F76C11"/>
    <w:rPr>
      <w:sz w:val="20"/>
      <w:szCs w:val="20"/>
    </w:rPr>
  </w:style>
  <w:style w:type="character" w:customStyle="1" w:styleId="CommentTextChar">
    <w:name w:val="Comment Text Char"/>
    <w:basedOn w:val="DefaultParagraphFont"/>
    <w:link w:val="CommentText"/>
    <w:uiPriority w:val="99"/>
    <w:semiHidden/>
    <w:rsid w:val="00F76C1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76C11"/>
    <w:rPr>
      <w:b/>
      <w:bCs/>
    </w:rPr>
  </w:style>
  <w:style w:type="character" w:customStyle="1" w:styleId="CommentSubjectChar">
    <w:name w:val="Comment Subject Char"/>
    <w:basedOn w:val="CommentTextChar"/>
    <w:link w:val="CommentSubject"/>
    <w:uiPriority w:val="99"/>
    <w:semiHidden/>
    <w:rsid w:val="00F76C11"/>
    <w:rPr>
      <w:rFonts w:ascii="Calibri" w:hAnsi="Calibri" w:cs="Times New Roman"/>
      <w:b/>
      <w:bCs/>
      <w:sz w:val="20"/>
      <w:szCs w:val="20"/>
    </w:rPr>
  </w:style>
  <w:style w:type="paragraph" w:styleId="BalloonText">
    <w:name w:val="Balloon Text"/>
    <w:basedOn w:val="Normal"/>
    <w:link w:val="BalloonTextChar"/>
    <w:uiPriority w:val="99"/>
    <w:semiHidden/>
    <w:unhideWhenUsed/>
    <w:rsid w:val="00F76C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C11"/>
    <w:rPr>
      <w:rFonts w:ascii="Segoe UI" w:hAnsi="Segoe UI" w:cs="Segoe UI"/>
      <w:sz w:val="18"/>
      <w:szCs w:val="18"/>
    </w:rPr>
  </w:style>
  <w:style w:type="character" w:styleId="FollowedHyperlink">
    <w:name w:val="FollowedHyperlink"/>
    <w:basedOn w:val="DefaultParagraphFont"/>
    <w:uiPriority w:val="99"/>
    <w:semiHidden/>
    <w:unhideWhenUsed/>
    <w:rsid w:val="00B64FE5"/>
    <w:rPr>
      <w:color w:val="954F72" w:themeColor="followedHyperlink"/>
      <w:u w:val="single"/>
    </w:rPr>
  </w:style>
  <w:style w:type="character" w:customStyle="1" w:styleId="Heading2Char">
    <w:name w:val="Heading 2 Char"/>
    <w:basedOn w:val="DefaultParagraphFont"/>
    <w:link w:val="Heading2"/>
    <w:uiPriority w:val="9"/>
    <w:semiHidden/>
    <w:rsid w:val="009C06C6"/>
    <w:rPr>
      <w:rFonts w:asciiTheme="majorHAnsi" w:eastAsiaTheme="majorEastAsia" w:hAnsiTheme="majorHAnsi" w:cstheme="majorBidi"/>
      <w:color w:val="2E74B5" w:themeColor="accent1" w:themeShade="BF"/>
      <w:sz w:val="26"/>
      <w:szCs w:val="26"/>
    </w:rPr>
  </w:style>
  <w:style w:type="character" w:customStyle="1" w:styleId="widetext1">
    <w:name w:val="widetext1"/>
    <w:rsid w:val="00AD007D"/>
    <w:rPr>
      <w:rFonts w:ascii="Verdana" w:hAnsi="Verdana" w:hint="default"/>
      <w:color w:val="000000"/>
      <w:sz w:val="22"/>
      <w:szCs w:val="22"/>
    </w:rPr>
  </w:style>
  <w:style w:type="paragraph" w:customStyle="1" w:styleId="Default">
    <w:name w:val="Default"/>
    <w:rsid w:val="00A13AA5"/>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785756"/>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4510FB"/>
    <w:rPr>
      <w:b/>
      <w:bCs/>
    </w:rPr>
  </w:style>
  <w:style w:type="character" w:customStyle="1" w:styleId="Heading3Char">
    <w:name w:val="Heading 3 Char"/>
    <w:basedOn w:val="DefaultParagraphFont"/>
    <w:link w:val="Heading3"/>
    <w:uiPriority w:val="9"/>
    <w:rsid w:val="00B25AC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74100">
      <w:bodyDiv w:val="1"/>
      <w:marLeft w:val="0"/>
      <w:marRight w:val="0"/>
      <w:marTop w:val="0"/>
      <w:marBottom w:val="0"/>
      <w:divBdr>
        <w:top w:val="none" w:sz="0" w:space="0" w:color="auto"/>
        <w:left w:val="none" w:sz="0" w:space="0" w:color="auto"/>
        <w:bottom w:val="none" w:sz="0" w:space="0" w:color="auto"/>
        <w:right w:val="none" w:sz="0" w:space="0" w:color="auto"/>
      </w:divBdr>
      <w:divsChild>
        <w:div w:id="366638008">
          <w:marLeft w:val="375"/>
          <w:marRight w:val="0"/>
          <w:marTop w:val="0"/>
          <w:marBottom w:val="0"/>
          <w:divBdr>
            <w:top w:val="none" w:sz="0" w:space="0" w:color="auto"/>
            <w:left w:val="none" w:sz="0" w:space="0" w:color="auto"/>
            <w:bottom w:val="none" w:sz="0" w:space="0" w:color="auto"/>
            <w:right w:val="none" w:sz="0" w:space="0" w:color="auto"/>
          </w:divBdr>
        </w:div>
      </w:divsChild>
    </w:div>
    <w:div w:id="128937950">
      <w:bodyDiv w:val="1"/>
      <w:marLeft w:val="0"/>
      <w:marRight w:val="0"/>
      <w:marTop w:val="0"/>
      <w:marBottom w:val="0"/>
      <w:divBdr>
        <w:top w:val="none" w:sz="0" w:space="0" w:color="auto"/>
        <w:left w:val="none" w:sz="0" w:space="0" w:color="auto"/>
        <w:bottom w:val="none" w:sz="0" w:space="0" w:color="auto"/>
        <w:right w:val="none" w:sz="0" w:space="0" w:color="auto"/>
      </w:divBdr>
    </w:div>
    <w:div w:id="138964140">
      <w:bodyDiv w:val="1"/>
      <w:marLeft w:val="0"/>
      <w:marRight w:val="0"/>
      <w:marTop w:val="0"/>
      <w:marBottom w:val="0"/>
      <w:divBdr>
        <w:top w:val="none" w:sz="0" w:space="0" w:color="auto"/>
        <w:left w:val="none" w:sz="0" w:space="0" w:color="auto"/>
        <w:bottom w:val="none" w:sz="0" w:space="0" w:color="auto"/>
        <w:right w:val="none" w:sz="0" w:space="0" w:color="auto"/>
      </w:divBdr>
    </w:div>
    <w:div w:id="149102318">
      <w:bodyDiv w:val="1"/>
      <w:marLeft w:val="0"/>
      <w:marRight w:val="0"/>
      <w:marTop w:val="0"/>
      <w:marBottom w:val="0"/>
      <w:divBdr>
        <w:top w:val="none" w:sz="0" w:space="0" w:color="auto"/>
        <w:left w:val="none" w:sz="0" w:space="0" w:color="auto"/>
        <w:bottom w:val="none" w:sz="0" w:space="0" w:color="auto"/>
        <w:right w:val="none" w:sz="0" w:space="0" w:color="auto"/>
      </w:divBdr>
    </w:div>
    <w:div w:id="206911882">
      <w:bodyDiv w:val="1"/>
      <w:marLeft w:val="0"/>
      <w:marRight w:val="0"/>
      <w:marTop w:val="0"/>
      <w:marBottom w:val="0"/>
      <w:divBdr>
        <w:top w:val="none" w:sz="0" w:space="0" w:color="auto"/>
        <w:left w:val="none" w:sz="0" w:space="0" w:color="auto"/>
        <w:bottom w:val="none" w:sz="0" w:space="0" w:color="auto"/>
        <w:right w:val="none" w:sz="0" w:space="0" w:color="auto"/>
      </w:divBdr>
    </w:div>
    <w:div w:id="274604091">
      <w:bodyDiv w:val="1"/>
      <w:marLeft w:val="0"/>
      <w:marRight w:val="0"/>
      <w:marTop w:val="0"/>
      <w:marBottom w:val="0"/>
      <w:divBdr>
        <w:top w:val="none" w:sz="0" w:space="0" w:color="auto"/>
        <w:left w:val="none" w:sz="0" w:space="0" w:color="auto"/>
        <w:bottom w:val="none" w:sz="0" w:space="0" w:color="auto"/>
        <w:right w:val="none" w:sz="0" w:space="0" w:color="auto"/>
      </w:divBdr>
    </w:div>
    <w:div w:id="283586539">
      <w:bodyDiv w:val="1"/>
      <w:marLeft w:val="0"/>
      <w:marRight w:val="0"/>
      <w:marTop w:val="0"/>
      <w:marBottom w:val="0"/>
      <w:divBdr>
        <w:top w:val="none" w:sz="0" w:space="0" w:color="auto"/>
        <w:left w:val="none" w:sz="0" w:space="0" w:color="auto"/>
        <w:bottom w:val="none" w:sz="0" w:space="0" w:color="auto"/>
        <w:right w:val="none" w:sz="0" w:space="0" w:color="auto"/>
      </w:divBdr>
    </w:div>
    <w:div w:id="335499869">
      <w:bodyDiv w:val="1"/>
      <w:marLeft w:val="0"/>
      <w:marRight w:val="0"/>
      <w:marTop w:val="0"/>
      <w:marBottom w:val="0"/>
      <w:divBdr>
        <w:top w:val="none" w:sz="0" w:space="0" w:color="auto"/>
        <w:left w:val="none" w:sz="0" w:space="0" w:color="auto"/>
        <w:bottom w:val="none" w:sz="0" w:space="0" w:color="auto"/>
        <w:right w:val="none" w:sz="0" w:space="0" w:color="auto"/>
      </w:divBdr>
    </w:div>
    <w:div w:id="365639308">
      <w:bodyDiv w:val="1"/>
      <w:marLeft w:val="0"/>
      <w:marRight w:val="0"/>
      <w:marTop w:val="0"/>
      <w:marBottom w:val="0"/>
      <w:divBdr>
        <w:top w:val="none" w:sz="0" w:space="0" w:color="auto"/>
        <w:left w:val="none" w:sz="0" w:space="0" w:color="auto"/>
        <w:bottom w:val="none" w:sz="0" w:space="0" w:color="auto"/>
        <w:right w:val="none" w:sz="0" w:space="0" w:color="auto"/>
      </w:divBdr>
    </w:div>
    <w:div w:id="371659817">
      <w:bodyDiv w:val="1"/>
      <w:marLeft w:val="0"/>
      <w:marRight w:val="0"/>
      <w:marTop w:val="0"/>
      <w:marBottom w:val="0"/>
      <w:divBdr>
        <w:top w:val="none" w:sz="0" w:space="0" w:color="auto"/>
        <w:left w:val="none" w:sz="0" w:space="0" w:color="auto"/>
        <w:bottom w:val="none" w:sz="0" w:space="0" w:color="auto"/>
        <w:right w:val="none" w:sz="0" w:space="0" w:color="auto"/>
      </w:divBdr>
    </w:div>
    <w:div w:id="433719605">
      <w:bodyDiv w:val="1"/>
      <w:marLeft w:val="0"/>
      <w:marRight w:val="0"/>
      <w:marTop w:val="0"/>
      <w:marBottom w:val="0"/>
      <w:divBdr>
        <w:top w:val="none" w:sz="0" w:space="0" w:color="auto"/>
        <w:left w:val="none" w:sz="0" w:space="0" w:color="auto"/>
        <w:bottom w:val="none" w:sz="0" w:space="0" w:color="auto"/>
        <w:right w:val="none" w:sz="0" w:space="0" w:color="auto"/>
      </w:divBdr>
    </w:div>
    <w:div w:id="442963015">
      <w:bodyDiv w:val="1"/>
      <w:marLeft w:val="0"/>
      <w:marRight w:val="0"/>
      <w:marTop w:val="0"/>
      <w:marBottom w:val="0"/>
      <w:divBdr>
        <w:top w:val="none" w:sz="0" w:space="0" w:color="auto"/>
        <w:left w:val="none" w:sz="0" w:space="0" w:color="auto"/>
        <w:bottom w:val="none" w:sz="0" w:space="0" w:color="auto"/>
        <w:right w:val="none" w:sz="0" w:space="0" w:color="auto"/>
      </w:divBdr>
    </w:div>
    <w:div w:id="453065928">
      <w:bodyDiv w:val="1"/>
      <w:marLeft w:val="0"/>
      <w:marRight w:val="0"/>
      <w:marTop w:val="0"/>
      <w:marBottom w:val="0"/>
      <w:divBdr>
        <w:top w:val="none" w:sz="0" w:space="0" w:color="auto"/>
        <w:left w:val="none" w:sz="0" w:space="0" w:color="auto"/>
        <w:bottom w:val="none" w:sz="0" w:space="0" w:color="auto"/>
        <w:right w:val="none" w:sz="0" w:space="0" w:color="auto"/>
      </w:divBdr>
    </w:div>
    <w:div w:id="714233245">
      <w:bodyDiv w:val="1"/>
      <w:marLeft w:val="0"/>
      <w:marRight w:val="0"/>
      <w:marTop w:val="0"/>
      <w:marBottom w:val="0"/>
      <w:divBdr>
        <w:top w:val="none" w:sz="0" w:space="0" w:color="auto"/>
        <w:left w:val="none" w:sz="0" w:space="0" w:color="auto"/>
        <w:bottom w:val="none" w:sz="0" w:space="0" w:color="auto"/>
        <w:right w:val="none" w:sz="0" w:space="0" w:color="auto"/>
      </w:divBdr>
    </w:div>
    <w:div w:id="1198394300">
      <w:bodyDiv w:val="1"/>
      <w:marLeft w:val="0"/>
      <w:marRight w:val="0"/>
      <w:marTop w:val="0"/>
      <w:marBottom w:val="0"/>
      <w:divBdr>
        <w:top w:val="none" w:sz="0" w:space="0" w:color="auto"/>
        <w:left w:val="none" w:sz="0" w:space="0" w:color="auto"/>
        <w:bottom w:val="none" w:sz="0" w:space="0" w:color="auto"/>
        <w:right w:val="none" w:sz="0" w:space="0" w:color="auto"/>
      </w:divBdr>
    </w:div>
    <w:div w:id="1283809403">
      <w:bodyDiv w:val="1"/>
      <w:marLeft w:val="0"/>
      <w:marRight w:val="0"/>
      <w:marTop w:val="0"/>
      <w:marBottom w:val="0"/>
      <w:divBdr>
        <w:top w:val="none" w:sz="0" w:space="0" w:color="auto"/>
        <w:left w:val="none" w:sz="0" w:space="0" w:color="auto"/>
        <w:bottom w:val="none" w:sz="0" w:space="0" w:color="auto"/>
        <w:right w:val="none" w:sz="0" w:space="0" w:color="auto"/>
      </w:divBdr>
    </w:div>
    <w:div w:id="1389498621">
      <w:bodyDiv w:val="1"/>
      <w:marLeft w:val="0"/>
      <w:marRight w:val="0"/>
      <w:marTop w:val="0"/>
      <w:marBottom w:val="0"/>
      <w:divBdr>
        <w:top w:val="none" w:sz="0" w:space="0" w:color="auto"/>
        <w:left w:val="none" w:sz="0" w:space="0" w:color="auto"/>
        <w:bottom w:val="none" w:sz="0" w:space="0" w:color="auto"/>
        <w:right w:val="none" w:sz="0" w:space="0" w:color="auto"/>
      </w:divBdr>
    </w:div>
    <w:div w:id="1424644483">
      <w:bodyDiv w:val="1"/>
      <w:marLeft w:val="0"/>
      <w:marRight w:val="0"/>
      <w:marTop w:val="0"/>
      <w:marBottom w:val="0"/>
      <w:divBdr>
        <w:top w:val="none" w:sz="0" w:space="0" w:color="auto"/>
        <w:left w:val="none" w:sz="0" w:space="0" w:color="auto"/>
        <w:bottom w:val="none" w:sz="0" w:space="0" w:color="auto"/>
        <w:right w:val="none" w:sz="0" w:space="0" w:color="auto"/>
      </w:divBdr>
    </w:div>
    <w:div w:id="1512187001">
      <w:bodyDiv w:val="1"/>
      <w:marLeft w:val="0"/>
      <w:marRight w:val="0"/>
      <w:marTop w:val="0"/>
      <w:marBottom w:val="0"/>
      <w:divBdr>
        <w:top w:val="none" w:sz="0" w:space="0" w:color="auto"/>
        <w:left w:val="none" w:sz="0" w:space="0" w:color="auto"/>
        <w:bottom w:val="none" w:sz="0" w:space="0" w:color="auto"/>
        <w:right w:val="none" w:sz="0" w:space="0" w:color="auto"/>
      </w:divBdr>
    </w:div>
    <w:div w:id="1909850477">
      <w:bodyDiv w:val="1"/>
      <w:marLeft w:val="0"/>
      <w:marRight w:val="0"/>
      <w:marTop w:val="0"/>
      <w:marBottom w:val="0"/>
      <w:divBdr>
        <w:top w:val="none" w:sz="0" w:space="0" w:color="auto"/>
        <w:left w:val="none" w:sz="0" w:space="0" w:color="auto"/>
        <w:bottom w:val="none" w:sz="0" w:space="0" w:color="auto"/>
        <w:right w:val="none" w:sz="0" w:space="0" w:color="auto"/>
      </w:divBdr>
    </w:div>
    <w:div w:id="1921519942">
      <w:bodyDiv w:val="1"/>
      <w:marLeft w:val="0"/>
      <w:marRight w:val="0"/>
      <w:marTop w:val="0"/>
      <w:marBottom w:val="0"/>
      <w:divBdr>
        <w:top w:val="none" w:sz="0" w:space="0" w:color="auto"/>
        <w:left w:val="none" w:sz="0" w:space="0" w:color="auto"/>
        <w:bottom w:val="none" w:sz="0" w:space="0" w:color="auto"/>
        <w:right w:val="none" w:sz="0" w:space="0" w:color="auto"/>
      </w:divBdr>
    </w:div>
    <w:div w:id="1981222864">
      <w:bodyDiv w:val="1"/>
      <w:marLeft w:val="0"/>
      <w:marRight w:val="0"/>
      <w:marTop w:val="0"/>
      <w:marBottom w:val="0"/>
      <w:divBdr>
        <w:top w:val="none" w:sz="0" w:space="0" w:color="auto"/>
        <w:left w:val="none" w:sz="0" w:space="0" w:color="auto"/>
        <w:bottom w:val="none" w:sz="0" w:space="0" w:color="auto"/>
        <w:right w:val="none" w:sz="0" w:space="0" w:color="auto"/>
      </w:divBdr>
    </w:div>
    <w:div w:id="2001233150">
      <w:bodyDiv w:val="1"/>
      <w:marLeft w:val="0"/>
      <w:marRight w:val="0"/>
      <w:marTop w:val="0"/>
      <w:marBottom w:val="0"/>
      <w:divBdr>
        <w:top w:val="none" w:sz="0" w:space="0" w:color="auto"/>
        <w:left w:val="none" w:sz="0" w:space="0" w:color="auto"/>
        <w:bottom w:val="none" w:sz="0" w:space="0" w:color="auto"/>
        <w:right w:val="none" w:sz="0" w:space="0" w:color="auto"/>
      </w:divBdr>
      <w:divsChild>
        <w:div w:id="876552794">
          <w:marLeft w:val="375"/>
          <w:marRight w:val="0"/>
          <w:marTop w:val="0"/>
          <w:marBottom w:val="0"/>
          <w:divBdr>
            <w:top w:val="none" w:sz="0" w:space="0" w:color="auto"/>
            <w:left w:val="none" w:sz="0" w:space="0" w:color="auto"/>
            <w:bottom w:val="none" w:sz="0" w:space="0" w:color="auto"/>
            <w:right w:val="none" w:sz="0" w:space="0" w:color="auto"/>
          </w:divBdr>
        </w:div>
      </w:divsChild>
    </w:div>
    <w:div w:id="201059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ntinterface.com/hfg/Common/LogOn.aspx" TargetMode="External"/><Relationship Id="rId3" Type="http://schemas.openxmlformats.org/officeDocument/2006/relationships/styles" Target="styles.xml"/><Relationship Id="rId7" Type="http://schemas.openxmlformats.org/officeDocument/2006/relationships/hyperlink" Target="http://www.hfg.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hfg.org/rg/guidelines.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f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75CF759-F88F-4FF3-A44C-7C67C10CF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Sheppard, Juanita</dc:creator>
  <cp:keywords/>
  <dc:description/>
  <cp:lastModifiedBy>Golden, Tara</cp:lastModifiedBy>
  <cp:revision>4</cp:revision>
  <cp:lastPrinted>2018-06-11T18:05:00Z</cp:lastPrinted>
  <dcterms:created xsi:type="dcterms:W3CDTF">2020-05-28T18:02:00Z</dcterms:created>
  <dcterms:modified xsi:type="dcterms:W3CDTF">2020-05-28T20:46:00Z</dcterms:modified>
</cp:coreProperties>
</file>